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E0D8" w14:textId="427237FB" w:rsidR="001B0A0E" w:rsidRPr="002A49E8" w:rsidRDefault="001B0A0E" w:rsidP="00A71462">
      <w:pPr>
        <w:pStyle w:val="Untertitel"/>
      </w:pPr>
      <w:r w:rsidRPr="00040D54">
        <w:rPr>
          <w:b/>
          <w:bCs/>
        </w:rPr>
        <w:t>Gebühren bei Erwerb der Mitgliedschaft</w:t>
      </w:r>
      <w:r w:rsidR="00785AB5">
        <w:rPr>
          <w:noProof/>
        </w:rPr>
        <w:drawing>
          <wp:inline distT="0" distB="0" distL="0" distR="0" wp14:anchorId="32DA7D6A" wp14:editId="2FC86A8D">
            <wp:extent cx="3573780" cy="1878330"/>
            <wp:effectExtent l="0" t="0" r="7620" b="7620"/>
            <wp:docPr id="1" name="Grafik 1" descr="Ein Bild, das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Design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4492" cy="187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32486" w14:textId="266867B4" w:rsidR="001B0A0E" w:rsidRPr="00040D54" w:rsidRDefault="001B0A0E" w:rsidP="002A49E8">
      <w:pPr>
        <w:pBdr>
          <w:top w:val="single" w:sz="4" w:space="1" w:color="auto"/>
          <w:left w:val="single" w:sz="4" w:space="4" w:color="auto"/>
          <w:right w:val="single" w:sz="4" w:space="4" w:color="auto"/>
        </w:pBdr>
        <w:contextualSpacing/>
      </w:pPr>
      <w:r w:rsidRPr="00040D54">
        <w:t>Beitrag Verein</w:t>
      </w:r>
      <w:r w:rsidRPr="00040D54">
        <w:tab/>
      </w:r>
      <w:r w:rsidRPr="00040D54">
        <w:tab/>
      </w:r>
      <w:r w:rsidR="00183C97">
        <w:t>120</w:t>
      </w:r>
      <w:r w:rsidRPr="00040D54">
        <w:t xml:space="preserve"> €</w:t>
      </w:r>
      <w:r w:rsidRPr="00040D54">
        <w:tab/>
      </w:r>
      <w:r w:rsidRPr="00040D54">
        <w:tab/>
        <w:t>EMG</w:t>
      </w:r>
      <w:r w:rsidRPr="00040D54">
        <w:tab/>
        <w:t>2,60 €</w:t>
      </w:r>
    </w:p>
    <w:p w14:paraId="464413F0" w14:textId="7A78853C" w:rsidR="001B0A0E" w:rsidRPr="00040D54" w:rsidRDefault="001B0A0E" w:rsidP="002A49E8">
      <w:pPr>
        <w:pBdr>
          <w:left w:val="single" w:sz="4" w:space="4" w:color="auto"/>
          <w:right w:val="single" w:sz="4" w:space="4" w:color="auto"/>
        </w:pBdr>
        <w:contextualSpacing/>
      </w:pPr>
      <w:r w:rsidRPr="00040D54">
        <w:t>Stadtverband</w:t>
      </w:r>
      <w:r w:rsidRPr="00040D54">
        <w:tab/>
      </w:r>
      <w:r w:rsidRPr="00040D54">
        <w:tab/>
      </w:r>
      <w:r w:rsidR="007160A6">
        <w:t>2</w:t>
      </w:r>
      <w:r w:rsidRPr="00040D54">
        <w:t>1,00</w:t>
      </w:r>
      <w:r w:rsidR="000F7140" w:rsidRPr="00040D54">
        <w:t xml:space="preserve"> €</w:t>
      </w:r>
      <w:r w:rsidRPr="00040D54">
        <w:tab/>
      </w:r>
      <w:r w:rsidRPr="00040D54">
        <w:tab/>
        <w:t>EMG</w:t>
      </w:r>
      <w:r w:rsidRPr="00040D54">
        <w:tab/>
        <w:t>1,00</w:t>
      </w:r>
      <w:r w:rsidR="000F7140" w:rsidRPr="00040D54">
        <w:t xml:space="preserve"> €</w:t>
      </w:r>
    </w:p>
    <w:p w14:paraId="53A8D756" w14:textId="465DD964" w:rsidR="001B0A0E" w:rsidRPr="00040D54" w:rsidRDefault="001B0A0E" w:rsidP="002A49E8">
      <w:pPr>
        <w:pBdr>
          <w:left w:val="single" w:sz="4" w:space="4" w:color="auto"/>
          <w:right w:val="single" w:sz="4" w:space="4" w:color="auto"/>
        </w:pBdr>
        <w:contextualSpacing/>
      </w:pPr>
      <w:r w:rsidRPr="00040D54">
        <w:t>Landesverband</w:t>
      </w:r>
      <w:r w:rsidRPr="00040D54">
        <w:tab/>
      </w:r>
      <w:r w:rsidR="002A49E8">
        <w:t xml:space="preserve">              </w:t>
      </w:r>
      <w:r w:rsidRPr="00040D54">
        <w:t>21,50</w:t>
      </w:r>
      <w:r w:rsidR="000F7140" w:rsidRPr="00040D54">
        <w:t xml:space="preserve"> €</w:t>
      </w:r>
      <w:r w:rsidRPr="00040D54">
        <w:tab/>
      </w:r>
      <w:r w:rsidRPr="00040D54">
        <w:tab/>
        <w:t>EMG</w:t>
      </w:r>
      <w:r w:rsidRPr="00040D54">
        <w:tab/>
        <w:t>1,00</w:t>
      </w:r>
      <w:r w:rsidR="000F7140" w:rsidRPr="00040D54">
        <w:t xml:space="preserve"> €</w:t>
      </w:r>
    </w:p>
    <w:p w14:paraId="090CBFA6" w14:textId="49210218" w:rsidR="001B0A0E" w:rsidRPr="00040D54" w:rsidRDefault="001B0A0E" w:rsidP="002A49E8">
      <w:pPr>
        <w:pBdr>
          <w:left w:val="single" w:sz="4" w:space="4" w:color="auto"/>
          <w:right w:val="single" w:sz="4" w:space="4" w:color="auto"/>
        </w:pBdr>
        <w:contextualSpacing/>
      </w:pPr>
    </w:p>
    <w:p w14:paraId="125A34CE" w14:textId="59845726" w:rsidR="001B0A0E" w:rsidRPr="00040D54" w:rsidRDefault="001B0A0E" w:rsidP="002A49E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bCs/>
        </w:rPr>
      </w:pPr>
      <w:r w:rsidRPr="00040D54">
        <w:rPr>
          <w:b/>
          <w:bCs/>
        </w:rPr>
        <w:t>Gesamt</w:t>
      </w:r>
      <w:r w:rsidRPr="00040D54">
        <w:rPr>
          <w:b/>
          <w:bCs/>
        </w:rPr>
        <w:tab/>
      </w:r>
      <w:r w:rsidRPr="00040D54">
        <w:rPr>
          <w:b/>
          <w:bCs/>
        </w:rPr>
        <w:tab/>
      </w:r>
      <w:r w:rsidR="002A49E8">
        <w:rPr>
          <w:b/>
          <w:bCs/>
        </w:rPr>
        <w:t xml:space="preserve">             </w:t>
      </w:r>
      <w:r w:rsidR="007160A6">
        <w:rPr>
          <w:b/>
          <w:bCs/>
        </w:rPr>
        <w:t>10</w:t>
      </w:r>
      <w:r w:rsidRPr="00040D54">
        <w:rPr>
          <w:b/>
          <w:bCs/>
        </w:rPr>
        <w:t>2,50</w:t>
      </w:r>
      <w:r w:rsidR="000F7140" w:rsidRPr="00040D54">
        <w:rPr>
          <w:b/>
          <w:bCs/>
        </w:rPr>
        <w:t xml:space="preserve"> €</w:t>
      </w:r>
      <w:r w:rsidRPr="00040D54">
        <w:rPr>
          <w:b/>
          <w:bCs/>
        </w:rPr>
        <w:tab/>
      </w:r>
      <w:r w:rsidRPr="00040D54">
        <w:rPr>
          <w:b/>
          <w:bCs/>
        </w:rPr>
        <w:tab/>
        <w:t>4,60</w:t>
      </w:r>
      <w:r w:rsidR="000F7140" w:rsidRPr="00040D54">
        <w:rPr>
          <w:b/>
          <w:bCs/>
        </w:rPr>
        <w:t xml:space="preserve"> €</w:t>
      </w:r>
      <w:r w:rsidRPr="00040D54">
        <w:rPr>
          <w:b/>
          <w:bCs/>
        </w:rPr>
        <w:tab/>
      </w:r>
      <w:r w:rsidRPr="00040D54">
        <w:rPr>
          <w:b/>
          <w:bCs/>
        </w:rPr>
        <w:tab/>
      </w:r>
      <w:r w:rsidR="007160A6">
        <w:rPr>
          <w:b/>
          <w:bCs/>
        </w:rPr>
        <w:t>10</w:t>
      </w:r>
      <w:r w:rsidRPr="00040D54">
        <w:rPr>
          <w:b/>
          <w:bCs/>
        </w:rPr>
        <w:t>7,10</w:t>
      </w:r>
      <w:r w:rsidR="000F7140" w:rsidRPr="00040D54">
        <w:rPr>
          <w:b/>
          <w:bCs/>
        </w:rPr>
        <w:t xml:space="preserve"> €</w:t>
      </w:r>
      <w:r w:rsidRPr="00040D54">
        <w:rPr>
          <w:b/>
          <w:bCs/>
        </w:rPr>
        <w:t xml:space="preserve"> incl. EMG</w:t>
      </w:r>
    </w:p>
    <w:p w14:paraId="6A23BFB2" w14:textId="787E03CD" w:rsidR="001B0A0E" w:rsidRPr="00040D54" w:rsidRDefault="001B0A0E">
      <w:pPr>
        <w:contextualSpacing/>
        <w:rPr>
          <w:b/>
          <w:bCs/>
        </w:rPr>
      </w:pPr>
    </w:p>
    <w:p w14:paraId="2B6CB410" w14:textId="5EA69349" w:rsidR="001B0A0E" w:rsidRPr="00040D54" w:rsidRDefault="001B0A0E">
      <w:pPr>
        <w:contextualSpacing/>
        <w:rPr>
          <w:b/>
          <w:bCs/>
        </w:rPr>
      </w:pPr>
      <w:r w:rsidRPr="00040D54">
        <w:rPr>
          <w:b/>
          <w:bCs/>
        </w:rPr>
        <w:t>Gebühren bei Zuweisung eines Gartens</w:t>
      </w:r>
    </w:p>
    <w:p w14:paraId="5619686E" w14:textId="36EDA0BF" w:rsidR="001B0A0E" w:rsidRPr="00040D54" w:rsidRDefault="005C25AF" w:rsidP="002A49E8">
      <w:pPr>
        <w:pBdr>
          <w:top w:val="single" w:sz="4" w:space="1" w:color="auto"/>
          <w:left w:val="single" w:sz="4" w:space="4" w:color="auto"/>
          <w:right w:val="single" w:sz="4" w:space="4" w:color="auto"/>
        </w:pBdr>
        <w:contextualSpacing/>
      </w:pPr>
      <w:r w:rsidRPr="00040D54">
        <w:t xml:space="preserve">Aufnahmegebühr </w:t>
      </w:r>
      <w:r>
        <w:t>für</w:t>
      </w:r>
      <w:r w:rsidR="001B0A0E" w:rsidRPr="00040D54">
        <w:t xml:space="preserve"> aktive Garteninhaber</w:t>
      </w:r>
      <w:r w:rsidR="001B0A0E" w:rsidRPr="00040D54">
        <w:tab/>
      </w:r>
      <w:r w:rsidR="000F7140" w:rsidRPr="00040D54">
        <w:t xml:space="preserve">          </w:t>
      </w:r>
      <w:r w:rsidR="00170B23">
        <w:t>12</w:t>
      </w:r>
      <w:r w:rsidR="00183C97">
        <w:t>0</w:t>
      </w:r>
      <w:r w:rsidR="001B0A0E" w:rsidRPr="00040D54">
        <w:t>,00</w:t>
      </w:r>
      <w:r w:rsidR="000F7140" w:rsidRPr="00040D54">
        <w:t xml:space="preserve"> €</w:t>
      </w:r>
    </w:p>
    <w:p w14:paraId="3349729C" w14:textId="658E1E0D" w:rsidR="000F7140" w:rsidRPr="00040D54" w:rsidRDefault="007160A6" w:rsidP="002A49E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40</w:t>
      </w:r>
      <w:r w:rsidR="000F7140" w:rsidRPr="00040D54">
        <w:t xml:space="preserve"> Aufnahmestunden a`10 €</w:t>
      </w:r>
      <w:r w:rsidR="000F7140" w:rsidRPr="00040D54">
        <w:tab/>
      </w:r>
      <w:r w:rsidR="000F7140" w:rsidRPr="00040D54">
        <w:tab/>
      </w:r>
      <w:r w:rsidR="000F7140" w:rsidRPr="00040D54">
        <w:tab/>
        <w:t xml:space="preserve">        </w:t>
      </w:r>
      <w:r>
        <w:t>400</w:t>
      </w:r>
      <w:r w:rsidR="000F7140" w:rsidRPr="00040D54">
        <w:t xml:space="preserve">,00 € (Rückzahlung ohne Zinsen und </w:t>
      </w:r>
      <w:r w:rsidR="000A17BE">
        <w:t>V</w:t>
      </w:r>
      <w:r w:rsidR="0098074C">
        <w:t>erwaltung</w:t>
      </w:r>
      <w:r w:rsidR="00BB40FF">
        <w:t>sge</w:t>
      </w:r>
      <w:r w:rsidR="000A17BE">
        <w:t>b</w:t>
      </w:r>
      <w:r w:rsidR="00BB40FF">
        <w:t>ü</w:t>
      </w:r>
      <w:r w:rsidR="000A17BE">
        <w:t>hren</w:t>
      </w:r>
      <w:r w:rsidR="000F7140" w:rsidRPr="00040D54">
        <w:tab/>
      </w:r>
      <w:r w:rsidR="00BB40FF">
        <w:t>10 Euro</w:t>
      </w:r>
      <w:r w:rsidR="000F7140" w:rsidRPr="00040D54">
        <w:tab/>
      </w:r>
      <w:r w:rsidR="000F7140" w:rsidRPr="00040D54">
        <w:tab/>
      </w:r>
      <w:r w:rsidR="000F7140" w:rsidRPr="00040D54">
        <w:tab/>
        <w:t xml:space="preserve">             </w:t>
      </w:r>
      <w:r w:rsidR="002A49E8">
        <w:t xml:space="preserve">             </w:t>
      </w:r>
      <w:r w:rsidR="000F7140" w:rsidRPr="00040D54">
        <w:t xml:space="preserve"> nach Vollständiger Ableistung)</w:t>
      </w:r>
    </w:p>
    <w:p w14:paraId="01D0C91E" w14:textId="77777777" w:rsidR="000F7140" w:rsidRPr="00040D54" w:rsidRDefault="000F7140">
      <w:pPr>
        <w:contextualSpacing/>
      </w:pPr>
    </w:p>
    <w:p w14:paraId="5C6D009C" w14:textId="376D327C" w:rsidR="000F7140" w:rsidRPr="00040D54" w:rsidRDefault="000F7140">
      <w:pPr>
        <w:contextualSpacing/>
        <w:rPr>
          <w:b/>
          <w:bCs/>
        </w:rPr>
      </w:pPr>
      <w:r w:rsidRPr="00040D54">
        <w:rPr>
          <w:b/>
          <w:bCs/>
        </w:rPr>
        <w:t>Gemeinschaftsaufgaben</w:t>
      </w:r>
    </w:p>
    <w:p w14:paraId="0DECD76D" w14:textId="1FB18D4F" w:rsidR="000F7140" w:rsidRPr="00040D54" w:rsidRDefault="007160A6" w:rsidP="002A49E8">
      <w:pPr>
        <w:pBdr>
          <w:top w:val="single" w:sz="4" w:space="1" w:color="auto"/>
          <w:left w:val="single" w:sz="4" w:space="4" w:color="auto"/>
          <w:right w:val="single" w:sz="4" w:space="4" w:color="auto"/>
        </w:pBdr>
        <w:contextualSpacing/>
      </w:pPr>
      <w:r w:rsidRPr="00785AB5">
        <w:rPr>
          <w:b/>
          <w:bCs/>
          <w:color w:val="EE0000"/>
        </w:rPr>
        <w:t>15</w:t>
      </w:r>
      <w:r w:rsidR="000F7140" w:rsidRPr="00785AB5">
        <w:rPr>
          <w:b/>
          <w:bCs/>
          <w:color w:val="EE0000"/>
        </w:rPr>
        <w:t xml:space="preserve"> </w:t>
      </w:r>
      <w:r w:rsidR="00D726D9" w:rsidRPr="00785AB5">
        <w:rPr>
          <w:color w:val="EE0000"/>
        </w:rPr>
        <w:t xml:space="preserve"> </w:t>
      </w:r>
      <w:r w:rsidR="00D726D9">
        <w:t xml:space="preserve">  </w:t>
      </w:r>
      <w:r w:rsidR="000F7140" w:rsidRPr="00040D54">
        <w:t xml:space="preserve"> Gemeinschaftspflichtstunden (bei nicht Ableisten) </w:t>
      </w:r>
      <w:r w:rsidR="00F244E4" w:rsidRPr="00785AB5">
        <w:rPr>
          <w:color w:val="EE0000"/>
        </w:rPr>
        <w:t>30</w:t>
      </w:r>
      <w:r w:rsidR="000F7140" w:rsidRPr="00785AB5">
        <w:rPr>
          <w:color w:val="EE0000"/>
        </w:rPr>
        <w:t xml:space="preserve"> </w:t>
      </w:r>
      <w:r w:rsidR="000F7140" w:rsidRPr="00040D54">
        <w:t>€ pro Stunde</w:t>
      </w:r>
    </w:p>
    <w:p w14:paraId="42354B11" w14:textId="6F9459E4" w:rsidR="000F7140" w:rsidRPr="00040D54" w:rsidRDefault="000F7140" w:rsidP="002A49E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785AB5">
        <w:rPr>
          <w:color w:val="EE0000"/>
        </w:rPr>
        <w:t xml:space="preserve">  2     </w:t>
      </w:r>
      <w:r w:rsidRPr="00040D54">
        <w:t xml:space="preserve">Gemeinschaftsstunden zu den im Jahr anfallenden Festen (bei nicht Ableisten) </w:t>
      </w:r>
      <w:r w:rsidR="00F244E4">
        <w:t>30</w:t>
      </w:r>
      <w:r w:rsidRPr="00040D54">
        <w:t xml:space="preserve"> € pro Stunde  </w:t>
      </w:r>
    </w:p>
    <w:p w14:paraId="51E444A3" w14:textId="7E381DC8" w:rsidR="000F7140" w:rsidRPr="00040D54" w:rsidRDefault="000F7140" w:rsidP="002A49E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40D54">
        <w:t>Vereinsbewirtung/Toilettenreinigung</w:t>
      </w:r>
      <w:r w:rsidR="003857A2">
        <w:t xml:space="preserve"> öffnen des Containers </w:t>
      </w:r>
      <w:r w:rsidRPr="00040D54">
        <w:t>nach Kalender im Aushang</w:t>
      </w:r>
    </w:p>
    <w:p w14:paraId="6B81C24D" w14:textId="28508C6A" w:rsidR="000F7140" w:rsidRPr="00040D54" w:rsidRDefault="000F7140" w:rsidP="002A49E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40D54">
        <w:t>Ersatzweise</w:t>
      </w:r>
      <w:r w:rsidRPr="00785AB5">
        <w:rPr>
          <w:b/>
          <w:bCs/>
          <w:color w:val="EE0000"/>
        </w:rPr>
        <w:t xml:space="preserve"> 75</w:t>
      </w:r>
      <w:r w:rsidRPr="00785AB5">
        <w:rPr>
          <w:color w:val="EE0000"/>
        </w:rPr>
        <w:t xml:space="preserve"> </w:t>
      </w:r>
      <w:r w:rsidRPr="00040D54">
        <w:t xml:space="preserve">€ </w:t>
      </w:r>
      <w:r w:rsidR="002A49E8">
        <w:t>(</w:t>
      </w:r>
      <w:r w:rsidRPr="00040D54">
        <w:t>Mitgliederversammlung aus der JHV 2018)</w:t>
      </w:r>
    </w:p>
    <w:p w14:paraId="083E36DA" w14:textId="77777777" w:rsidR="000F7140" w:rsidRPr="00040D54" w:rsidRDefault="000F7140">
      <w:pPr>
        <w:contextualSpacing/>
      </w:pPr>
    </w:p>
    <w:p w14:paraId="741A4881" w14:textId="043822C7" w:rsidR="000F7140" w:rsidRPr="00040D54" w:rsidRDefault="000F7140">
      <w:pPr>
        <w:contextualSpacing/>
      </w:pPr>
      <w:r w:rsidRPr="00040D54">
        <w:rPr>
          <w:b/>
          <w:bCs/>
        </w:rPr>
        <w:t>Aufgaben des Garteninhabers</w:t>
      </w:r>
    </w:p>
    <w:p w14:paraId="00D0B936" w14:textId="19A880BC" w:rsidR="001B0A0E" w:rsidRPr="00785AB5" w:rsidRDefault="000F7140" w:rsidP="002A49E8">
      <w:pPr>
        <w:pBdr>
          <w:top w:val="single" w:sz="4" w:space="1" w:color="auto"/>
          <w:left w:val="single" w:sz="4" w:space="4" w:color="auto"/>
          <w:right w:val="single" w:sz="4" w:space="4" w:color="auto"/>
        </w:pBdr>
        <w:contextualSpacing/>
        <w:rPr>
          <w:b/>
          <w:bCs/>
        </w:rPr>
      </w:pPr>
      <w:r w:rsidRPr="00785AB5">
        <w:rPr>
          <w:b/>
          <w:bCs/>
        </w:rPr>
        <w:t>Reinigung und Pflege der Rabatten und Wege am Garten (sind keine Gemeinschaftsstunden)</w:t>
      </w:r>
    </w:p>
    <w:p w14:paraId="705F5CFF" w14:textId="6681DA2D" w:rsidR="000F7140" w:rsidRPr="00785AB5" w:rsidRDefault="000F7140" w:rsidP="002A49E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  <w:bCs/>
        </w:rPr>
      </w:pPr>
      <w:r w:rsidRPr="00785AB5">
        <w:rPr>
          <w:b/>
          <w:bCs/>
        </w:rPr>
        <w:t>Ablesen der Zählerstände für Strom und Wasser lt. Aushang des laufenden Jahres</w:t>
      </w:r>
    </w:p>
    <w:p w14:paraId="1E9BEBD5" w14:textId="41CCA53A" w:rsidR="000F7140" w:rsidRPr="00040D54" w:rsidRDefault="000F7140" w:rsidP="002A49E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785AB5">
        <w:rPr>
          <w:b/>
          <w:bCs/>
        </w:rPr>
        <w:t>FED- und Unfallversicherung überprüfen und Höhe festlegen</w:t>
      </w:r>
    </w:p>
    <w:p w14:paraId="08F88B73" w14:textId="77777777" w:rsidR="00040D54" w:rsidRPr="00040D54" w:rsidRDefault="00040D54">
      <w:pPr>
        <w:contextualSpacing/>
      </w:pPr>
    </w:p>
    <w:p w14:paraId="23C775B6" w14:textId="3DD2175C" w:rsidR="00040D54" w:rsidRPr="00040D54" w:rsidRDefault="00040D54">
      <w:pPr>
        <w:contextualSpacing/>
        <w:rPr>
          <w:b/>
          <w:bCs/>
        </w:rPr>
      </w:pPr>
      <w:r w:rsidRPr="00040D54">
        <w:rPr>
          <w:b/>
          <w:bCs/>
        </w:rPr>
        <w:t>Informationen durch den Vorstand</w:t>
      </w:r>
    </w:p>
    <w:p w14:paraId="0F3B611F" w14:textId="6C20794E" w:rsidR="00040D54" w:rsidRPr="00040D54" w:rsidRDefault="00040D54" w:rsidP="002A49E8">
      <w:pPr>
        <w:pBdr>
          <w:top w:val="single" w:sz="4" w:space="1" w:color="auto"/>
          <w:left w:val="single" w:sz="4" w:space="4" w:color="auto"/>
          <w:right w:val="single" w:sz="4" w:space="4" w:color="auto"/>
        </w:pBdr>
        <w:contextualSpacing/>
      </w:pPr>
      <w:r w:rsidRPr="00040D54">
        <w:t>Ruhezeiten:</w:t>
      </w:r>
    </w:p>
    <w:p w14:paraId="34DA8D90" w14:textId="24E216C8" w:rsidR="00040D54" w:rsidRPr="00040D54" w:rsidRDefault="00040D54" w:rsidP="002A49E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40D54">
        <w:t>MESZ</w:t>
      </w:r>
      <w:r w:rsidRPr="00040D54">
        <w:tab/>
      </w:r>
      <w:r w:rsidRPr="00040D54">
        <w:tab/>
        <w:t>13:00 h bis 15:00 h;</w:t>
      </w:r>
      <w:r w:rsidRPr="00040D54">
        <w:tab/>
        <w:t>Samstag ab 17:00 h bis Montag 06:00 h</w:t>
      </w:r>
    </w:p>
    <w:p w14:paraId="43FAB5DE" w14:textId="32D93825" w:rsidR="00040D54" w:rsidRDefault="00040D54" w:rsidP="002A49E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040D54">
        <w:t>MEZ</w:t>
      </w:r>
      <w:r w:rsidRPr="00040D54">
        <w:tab/>
      </w:r>
      <w:r w:rsidRPr="00040D54">
        <w:tab/>
        <w:t>keine Mittagsruhe;</w:t>
      </w:r>
      <w:r w:rsidRPr="00040D54">
        <w:tab/>
        <w:t>Samstag ab 17:00 h bis Montag 06:00 h</w:t>
      </w:r>
    </w:p>
    <w:p w14:paraId="524BC4D9" w14:textId="3FCB97C4" w:rsidR="00040D54" w:rsidRDefault="00040D54">
      <w:pPr>
        <w:contextualSpacing/>
      </w:pPr>
    </w:p>
    <w:p w14:paraId="008A195E" w14:textId="6D51536B" w:rsidR="00040D54" w:rsidRDefault="00040D54">
      <w:pPr>
        <w:contextualSpacing/>
      </w:pPr>
      <w:r>
        <w:t>Satzung aushändigen und auf geltende Beschlüsse hinweisen</w:t>
      </w:r>
    </w:p>
    <w:p w14:paraId="63FA16E5" w14:textId="4C0187D4" w:rsidR="00040D54" w:rsidRDefault="00040D54">
      <w:pPr>
        <w:contextualSpacing/>
      </w:pPr>
      <w:r>
        <w:t>Baumschutz und Baumfällgenehmigung</w:t>
      </w:r>
    </w:p>
    <w:p w14:paraId="71C4B0F8" w14:textId="7B3036F0" w:rsidR="00040D54" w:rsidRDefault="00040D54">
      <w:pPr>
        <w:contextualSpacing/>
      </w:pPr>
      <w:r>
        <w:t>Fachberater in Gartenfragen</w:t>
      </w:r>
    </w:p>
    <w:p w14:paraId="03B89F5C" w14:textId="55BD4A6E" w:rsidR="00040D54" w:rsidRDefault="00040D54">
      <w:pPr>
        <w:contextualSpacing/>
      </w:pPr>
      <w:r>
        <w:t>Bepflanzung in den Rabatten vor den Gärten sind Eigentum des Vereins. Grünabfälle, aus den Rabatten sind vom Garteninhaber zu entsorgen.</w:t>
      </w:r>
    </w:p>
    <w:p w14:paraId="59DD33E7" w14:textId="76C16A05" w:rsidR="00040D54" w:rsidRDefault="00040D54">
      <w:pPr>
        <w:contextualSpacing/>
      </w:pPr>
      <w:r>
        <w:t>Befahren der Anlage mit dem Kfz nur nach Absprache mit dem Vorstand</w:t>
      </w:r>
    </w:p>
    <w:p w14:paraId="750D4251" w14:textId="189FB2F4" w:rsidR="00040D54" w:rsidRDefault="00040D54">
      <w:pPr>
        <w:contextualSpacing/>
      </w:pPr>
      <w:r>
        <w:t>1100 l Container steht nur im Sommer für Hausmüll bereit; im Winter bleibt er geschlossen</w:t>
      </w:r>
    </w:p>
    <w:p w14:paraId="41A0EB58" w14:textId="55716B5B" w:rsidR="00040D54" w:rsidRDefault="00040D54">
      <w:pPr>
        <w:contextualSpacing/>
      </w:pPr>
    </w:p>
    <w:p w14:paraId="7B305A78" w14:textId="26B5E076" w:rsidR="00040D54" w:rsidRPr="002A49E8" w:rsidRDefault="00040D54">
      <w:pPr>
        <w:contextualSpacing/>
        <w:rPr>
          <w:rFonts w:ascii="Cooper Black" w:hAnsi="Cooper Black"/>
          <w:b/>
          <w:bCs/>
          <w:i/>
          <w:iCs/>
        </w:rPr>
      </w:pPr>
      <w:r>
        <w:rPr>
          <w:b/>
          <w:bCs/>
        </w:rPr>
        <w:t>„</w:t>
      </w:r>
      <w:r w:rsidRPr="002A49E8">
        <w:rPr>
          <w:rFonts w:ascii="Cooper Black" w:hAnsi="Cooper Black"/>
          <w:b/>
          <w:bCs/>
          <w:i/>
          <w:iCs/>
        </w:rPr>
        <w:t xml:space="preserve">Das Zusammenleben im Kleingarten funktioniert reibungslos, wenn sich jeder so verhält, </w:t>
      </w:r>
      <w:proofErr w:type="gramStart"/>
      <w:r w:rsidRPr="002A49E8">
        <w:rPr>
          <w:rFonts w:ascii="Cooper Black" w:hAnsi="Cooper Black"/>
          <w:b/>
          <w:bCs/>
          <w:i/>
          <w:iCs/>
        </w:rPr>
        <w:t>das</w:t>
      </w:r>
      <w:proofErr w:type="gramEnd"/>
      <w:r w:rsidRPr="002A49E8">
        <w:rPr>
          <w:rFonts w:ascii="Cooper Black" w:hAnsi="Cooper Black"/>
          <w:b/>
          <w:bCs/>
          <w:i/>
          <w:iCs/>
        </w:rPr>
        <w:t xml:space="preserve"> seine Nachbarn nicht gestört werden“</w:t>
      </w:r>
    </w:p>
    <w:p w14:paraId="4D3F0C40" w14:textId="06C5C680" w:rsidR="00040D54" w:rsidRPr="00040D54" w:rsidRDefault="00040D54">
      <w:pPr>
        <w:contextualSpacing/>
      </w:pPr>
    </w:p>
    <w:p w14:paraId="3E1B2D02" w14:textId="77777777" w:rsidR="001B0A0E" w:rsidRDefault="001B0A0E" w:rsidP="001B0A0E">
      <w:pPr>
        <w:rPr>
          <w:sz w:val="24"/>
          <w:szCs w:val="24"/>
        </w:rPr>
      </w:pPr>
    </w:p>
    <w:p w14:paraId="46071F40" w14:textId="43D7917D" w:rsidR="001B0A0E" w:rsidRDefault="001B0A0E" w:rsidP="001B0A0E">
      <w:pPr>
        <w:contextualSpacing/>
        <w:rPr>
          <w:sz w:val="24"/>
          <w:szCs w:val="24"/>
        </w:rPr>
      </w:pPr>
    </w:p>
    <w:p w14:paraId="07863CCF" w14:textId="77777777" w:rsidR="001B0A0E" w:rsidRDefault="001B0A0E" w:rsidP="001B0A0E">
      <w:pPr>
        <w:contextualSpacing/>
        <w:rPr>
          <w:sz w:val="24"/>
          <w:szCs w:val="24"/>
        </w:rPr>
      </w:pPr>
    </w:p>
    <w:p w14:paraId="5D06CA3F" w14:textId="77777777" w:rsidR="001B0A0E" w:rsidRDefault="001B0A0E" w:rsidP="001B0A0E">
      <w:pPr>
        <w:rPr>
          <w:sz w:val="24"/>
          <w:szCs w:val="24"/>
        </w:rPr>
      </w:pPr>
    </w:p>
    <w:p w14:paraId="69D7B710" w14:textId="77777777" w:rsidR="001B0A0E" w:rsidRPr="001B0A0E" w:rsidRDefault="001B0A0E" w:rsidP="001B0A0E">
      <w:pPr>
        <w:contextualSpacing/>
        <w:rPr>
          <w:sz w:val="24"/>
          <w:szCs w:val="24"/>
        </w:rPr>
      </w:pPr>
    </w:p>
    <w:sectPr w:rsidR="001B0A0E" w:rsidRPr="001B0A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0E"/>
    <w:rsid w:val="00040D54"/>
    <w:rsid w:val="000A17BE"/>
    <w:rsid w:val="000F7140"/>
    <w:rsid w:val="00170B23"/>
    <w:rsid w:val="00183C97"/>
    <w:rsid w:val="001A4DB8"/>
    <w:rsid w:val="001B0A0E"/>
    <w:rsid w:val="002A49E8"/>
    <w:rsid w:val="002B2A18"/>
    <w:rsid w:val="002B46E8"/>
    <w:rsid w:val="003857A2"/>
    <w:rsid w:val="004C4B62"/>
    <w:rsid w:val="0053689C"/>
    <w:rsid w:val="005C25AF"/>
    <w:rsid w:val="00616903"/>
    <w:rsid w:val="006E503C"/>
    <w:rsid w:val="007160A6"/>
    <w:rsid w:val="00785AB5"/>
    <w:rsid w:val="008A6C05"/>
    <w:rsid w:val="0098074C"/>
    <w:rsid w:val="009D06BF"/>
    <w:rsid w:val="00A71462"/>
    <w:rsid w:val="00AE5691"/>
    <w:rsid w:val="00AF1DD1"/>
    <w:rsid w:val="00B21362"/>
    <w:rsid w:val="00BB40FF"/>
    <w:rsid w:val="00D30F09"/>
    <w:rsid w:val="00D726D9"/>
    <w:rsid w:val="00F244E4"/>
    <w:rsid w:val="00FD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22E131"/>
  <w15:chartTrackingRefBased/>
  <w15:docId w15:val="{CB4B5414-643F-4BC8-8A0B-61B6A483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24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2A18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B2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2A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2A18"/>
    <w:rPr>
      <w:rFonts w:eastAsiaTheme="minorEastAsia"/>
      <w:color w:val="5A5A5A" w:themeColor="text1" w:themeTint="A5"/>
      <w:spacing w:val="1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85A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85AB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85A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5A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5A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Garb</dc:creator>
  <cp:keywords/>
  <dc:description/>
  <cp:lastModifiedBy>Maik Staffa</cp:lastModifiedBy>
  <cp:revision>15</cp:revision>
  <cp:lastPrinted>2021-07-06T15:05:00Z</cp:lastPrinted>
  <dcterms:created xsi:type="dcterms:W3CDTF">2023-11-08T13:54:00Z</dcterms:created>
  <dcterms:modified xsi:type="dcterms:W3CDTF">2025-11-14T18:21:00Z</dcterms:modified>
</cp:coreProperties>
</file>